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198" w:rsidRPr="00A54568" w:rsidRDefault="00995198" w:rsidP="00995198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A54568">
        <w:rPr>
          <w:rFonts w:ascii="Times New Roman" w:hAnsi="Times New Roman"/>
          <w:sz w:val="24"/>
          <w:szCs w:val="24"/>
          <w:u w:val="single"/>
          <w:lang w:eastAsia="ru-RU"/>
        </w:rPr>
        <w:br/>
      </w:r>
      <w:r w:rsidRPr="00A54568">
        <w:rPr>
          <w:rFonts w:ascii="Times New Roman" w:hAnsi="Times New Roman"/>
          <w:sz w:val="24"/>
          <w:szCs w:val="24"/>
        </w:rPr>
        <w:t>к Учетной политике</w:t>
      </w:r>
    </w:p>
    <w:p w:rsidR="00995198" w:rsidRPr="00A54568" w:rsidRDefault="00995198" w:rsidP="00995198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</w:rPr>
        <w:t xml:space="preserve">администрации сельского поселения </w:t>
      </w:r>
    </w:p>
    <w:p w:rsidR="00995198" w:rsidRPr="00A54568" w:rsidRDefault="00995198" w:rsidP="00995198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</w:rPr>
        <w:t xml:space="preserve">Поддубровский сельсовет </w:t>
      </w:r>
    </w:p>
    <w:p w:rsidR="00995198" w:rsidRPr="00A54568" w:rsidRDefault="00995198" w:rsidP="00995198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</w:rPr>
        <w:t xml:space="preserve">Усманского муниципального района </w:t>
      </w:r>
    </w:p>
    <w:p w:rsidR="00995198" w:rsidRPr="00A54568" w:rsidRDefault="00995198" w:rsidP="00995198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</w:rPr>
        <w:t xml:space="preserve">Липецкой области </w:t>
      </w:r>
    </w:p>
    <w:p w:rsidR="00995198" w:rsidRPr="00C728A9" w:rsidRDefault="00995198" w:rsidP="00995198">
      <w:pPr>
        <w:pStyle w:val="a9"/>
        <w:jc w:val="right"/>
        <w:rPr>
          <w:rFonts w:ascii="Times New Roman" w:hAnsi="Times New Roman"/>
          <w:sz w:val="20"/>
        </w:rPr>
      </w:pPr>
      <w:r w:rsidRPr="00A54568">
        <w:rPr>
          <w:rFonts w:ascii="Times New Roman" w:hAnsi="Times New Roman"/>
          <w:sz w:val="24"/>
          <w:szCs w:val="24"/>
        </w:rPr>
        <w:t>РоссийскойФедерации</w:t>
      </w:r>
    </w:p>
    <w:p w:rsidR="00C41F0A" w:rsidRPr="007F389B" w:rsidRDefault="00C41F0A" w:rsidP="00AB2ED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41F0A" w:rsidRPr="007F389B" w:rsidRDefault="00C41F0A" w:rsidP="00AB2ED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41F0A" w:rsidRPr="007F389B" w:rsidRDefault="00C41F0A" w:rsidP="00AB2E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C41F0A" w:rsidRPr="007F389B" w:rsidRDefault="00C41F0A" w:rsidP="00A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389B">
        <w:rPr>
          <w:rFonts w:ascii="Times New Roman" w:hAnsi="Times New Roman"/>
          <w:b/>
          <w:sz w:val="24"/>
          <w:szCs w:val="24"/>
        </w:rPr>
        <w:t xml:space="preserve">Документы, подтверждающие наличие исключительных прав Учреждения </w:t>
      </w:r>
    </w:p>
    <w:p w:rsidR="00C41F0A" w:rsidRPr="007F389B" w:rsidRDefault="00C41F0A" w:rsidP="00AB2E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389B">
        <w:rPr>
          <w:rFonts w:ascii="Times New Roman" w:hAnsi="Times New Roman"/>
          <w:b/>
          <w:sz w:val="24"/>
          <w:szCs w:val="24"/>
        </w:rPr>
        <w:t>на объекты нематериальных активов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2835"/>
        <w:gridCol w:w="6237"/>
      </w:tblGrid>
      <w:tr w:rsidR="00C41F0A" w:rsidRPr="007F389B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Вид объектов НМА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Документы, подтверждающие наличие права</w:t>
            </w:r>
          </w:p>
        </w:tc>
      </w:tr>
      <w:tr w:rsidR="00C41F0A" w:rsidRPr="007F389B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Объекты авторских прав (</w:t>
            </w:r>
            <w:hyperlink r:id="rId6" w:history="1">
              <w:r w:rsidRPr="007F389B">
                <w:rPr>
                  <w:rFonts w:ascii="Times New Roman" w:hAnsi="Times New Roman"/>
                  <w:color w:val="0000FF"/>
                  <w:sz w:val="24"/>
                  <w:szCs w:val="24"/>
                </w:rPr>
                <w:t>ст. 1259</w:t>
              </w:r>
            </w:hyperlink>
            <w:r w:rsidRPr="007F389B">
              <w:rPr>
                <w:rFonts w:ascii="Times New Roman" w:hAnsi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свидетельство о депонировании экземпляров или свидетельство об официальной регистрации программ для ЭВМ и баз данных;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справка на основании сведений из Реестра программ для ЭВМ или Реестра баз данных;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договоры об отчуждении исключительного права на программу для ЭВМ или базу данных или частичной передаче исключительного права на программу для ЭВМ и базу данных;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документы, подтверждающие переход исключительного права на программу для ЭВМ или базу данных к другим лицам без договора;</w:t>
            </w:r>
          </w:p>
          <w:p w:rsidR="00C41F0A" w:rsidRPr="007F389B" w:rsidRDefault="00C41F0A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трудовой (гражданско-правовой) договор в отношении служебного произведения;</w:t>
            </w:r>
          </w:p>
          <w:p w:rsidR="00C41F0A" w:rsidRPr="007F389B" w:rsidRDefault="00C41F0A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договор об отчуждении исключительного права на произведение;</w:t>
            </w:r>
          </w:p>
          <w:p w:rsidR="00C41F0A" w:rsidRPr="007F389B" w:rsidRDefault="00C41F0A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договор авторского заказа;</w:t>
            </w:r>
          </w:p>
          <w:p w:rsidR="00C41F0A" w:rsidRPr="007F389B" w:rsidRDefault="00C41F0A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письменные или вещественные доказательства (рукописи, нотные знаки, изображения, схемы, отзывы, рецензии, учетные данные о движении рукописи и т.п.);</w:t>
            </w:r>
          </w:p>
          <w:p w:rsidR="00C41F0A" w:rsidRPr="007F389B" w:rsidRDefault="00C41F0A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заключения экспертов или организаций и объединений, осуществляющих управление правами авторов или профессионально занимающихся защитой авторских прав</w:t>
            </w:r>
          </w:p>
        </w:tc>
      </w:tr>
      <w:tr w:rsidR="00C41F0A" w:rsidRPr="007F389B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Объекты смежных прав (</w:t>
            </w:r>
            <w:hyperlink r:id="rId7" w:history="1">
              <w:r w:rsidRPr="007F389B">
                <w:rPr>
                  <w:rFonts w:ascii="Times New Roman" w:hAnsi="Times New Roman"/>
                  <w:color w:val="0000FF"/>
                  <w:sz w:val="24"/>
                  <w:szCs w:val="24"/>
                </w:rPr>
                <w:t>ст. 1304</w:t>
              </w:r>
            </w:hyperlink>
            <w:r w:rsidRPr="007F389B">
              <w:rPr>
                <w:rFonts w:ascii="Times New Roman" w:hAnsi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документ о депонировании экземпляров;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договоры с исполнителями, студиями, фирмами - изготовителями носителей с фонограммами, иными правообладателями;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трудовой (гражданско-правовой) договор в отношении служебного произведения;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договор об отчуждении исключительного права на объект смежных прав;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документы, подтверждающие разрешение на использование фонограмм;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документы, подтверждающие переход исключительного права на объект смежного права к правопреемнику;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lastRenderedPageBreak/>
              <w:t>- заключения экспертов или организаций, профессионально осуществляющих защиту смежных прав</w:t>
            </w:r>
          </w:p>
        </w:tc>
      </w:tr>
      <w:tr w:rsidR="00C41F0A" w:rsidRPr="007F389B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Товарные знаки и знаки обслуживания (</w:t>
            </w:r>
            <w:hyperlink r:id="rId8" w:history="1">
              <w:r w:rsidRPr="007F389B">
                <w:rPr>
                  <w:rFonts w:ascii="Times New Roman" w:hAnsi="Times New Roman"/>
                  <w:color w:val="0000FF"/>
                  <w:sz w:val="24"/>
                  <w:szCs w:val="24"/>
                </w:rPr>
                <w:t>ст. 1477</w:t>
              </w:r>
            </w:hyperlink>
            <w:r w:rsidRPr="007F389B">
              <w:rPr>
                <w:rFonts w:ascii="Times New Roman" w:hAnsi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свидетельство на товарный знак (знак обслуживания);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справка на основании сведений из Государственного реестра товарных знаков и знаков обслуживания РФ;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справка на основании сведений из Перечня общеизвестных в РФ товарных знаков;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договор об уступке товарного знака;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документы, подтверждающие введение товаров, обозначенных товарными знаками, в гражданский оборот на территории РФ непосредственно правообладателем или с его согласия;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документы, подтверждающие переход исключительного права на товарный знак без договора</w:t>
            </w:r>
          </w:p>
        </w:tc>
      </w:tr>
      <w:tr w:rsidR="00C41F0A" w:rsidRPr="007F389B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Наименования мест происхождения товаров (</w:t>
            </w:r>
            <w:hyperlink r:id="rId9" w:history="1">
              <w:r w:rsidRPr="007F389B">
                <w:rPr>
                  <w:rFonts w:ascii="Times New Roman" w:hAnsi="Times New Roman"/>
                  <w:color w:val="0000FF"/>
                  <w:sz w:val="24"/>
                  <w:szCs w:val="24"/>
                </w:rPr>
                <w:t>ст. 1516</w:t>
              </w:r>
            </w:hyperlink>
            <w:r w:rsidRPr="007F389B">
              <w:rPr>
                <w:rFonts w:ascii="Times New Roman" w:hAnsi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свидетельство на право пользования наименованием места происхождения товара;</w:t>
            </w:r>
          </w:p>
          <w:p w:rsidR="00C41F0A" w:rsidRPr="007F389B" w:rsidRDefault="00C41F0A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389B">
              <w:rPr>
                <w:rFonts w:ascii="Times New Roman" w:hAnsi="Times New Roman"/>
                <w:sz w:val="24"/>
                <w:szCs w:val="24"/>
              </w:rPr>
              <w:t>- справка на основании сведений из Государственного реестра наименований мест происхождения товаров РФ</w:t>
            </w:r>
          </w:p>
        </w:tc>
      </w:tr>
    </w:tbl>
    <w:p w:rsidR="00C41F0A" w:rsidRPr="007F389B" w:rsidRDefault="00C41F0A" w:rsidP="00AB2E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C41F0A" w:rsidRPr="007F389B" w:rsidSect="00AB2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5A8" w:rsidRDefault="00E325A8" w:rsidP="00053667">
      <w:pPr>
        <w:spacing w:after="0" w:line="240" w:lineRule="auto"/>
      </w:pPr>
      <w:r>
        <w:separator/>
      </w:r>
    </w:p>
  </w:endnote>
  <w:endnote w:type="continuationSeparator" w:id="1">
    <w:p w:rsidR="00E325A8" w:rsidRDefault="00E325A8" w:rsidP="0005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5A8" w:rsidRDefault="00E325A8" w:rsidP="00053667">
      <w:pPr>
        <w:spacing w:after="0" w:line="240" w:lineRule="auto"/>
      </w:pPr>
      <w:r>
        <w:separator/>
      </w:r>
    </w:p>
  </w:footnote>
  <w:footnote w:type="continuationSeparator" w:id="1">
    <w:p w:rsidR="00E325A8" w:rsidRDefault="00E325A8" w:rsidP="000536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39F1"/>
    <w:rsid w:val="00053667"/>
    <w:rsid w:val="00053719"/>
    <w:rsid w:val="00163F69"/>
    <w:rsid w:val="005522C6"/>
    <w:rsid w:val="006522BA"/>
    <w:rsid w:val="006C2C65"/>
    <w:rsid w:val="00727468"/>
    <w:rsid w:val="007639F1"/>
    <w:rsid w:val="007F389B"/>
    <w:rsid w:val="00965FF2"/>
    <w:rsid w:val="00995198"/>
    <w:rsid w:val="00AB2EDF"/>
    <w:rsid w:val="00B74B6F"/>
    <w:rsid w:val="00C0725E"/>
    <w:rsid w:val="00C33A96"/>
    <w:rsid w:val="00C41F0A"/>
    <w:rsid w:val="00E325A8"/>
    <w:rsid w:val="00E32CDD"/>
    <w:rsid w:val="00F77059"/>
    <w:rsid w:val="00FB5DEC"/>
    <w:rsid w:val="00FD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CDD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53667"/>
    <w:rPr>
      <w:rFonts w:cs="Times New Roman"/>
    </w:rPr>
  </w:style>
  <w:style w:type="paragraph" w:styleId="a5">
    <w:name w:val="footer"/>
    <w:basedOn w:val="a"/>
    <w:link w:val="a6"/>
    <w:uiPriority w:val="99"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53667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5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719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995198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CDD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53667"/>
    <w:rPr>
      <w:rFonts w:cs="Times New Roman"/>
    </w:rPr>
  </w:style>
  <w:style w:type="paragraph" w:styleId="a5">
    <w:name w:val="footer"/>
    <w:basedOn w:val="a"/>
    <w:link w:val="a6"/>
    <w:uiPriority w:val="99"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53667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5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71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8346E0ED9EB2B68B6A9D28F44780564557A638AA27F57F38C70D0E5DA89BC5630474D61AAED667Z4A5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8346E0ED9EB2B68B6A9D28F44780564557A638AA27F57F38C70D0E5DA89BC5630474D61AAFD76DZ4A5Q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8346E0ED9EB2B68B6A9D28F44780564557A638AA27F57F38C70D0E5DA89BC5630474D61AAFD06AZ4A7Q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D8346E0ED9EB2B68B6A9D28F44780564557A638AA27F57F38C70D0E5DA89BC5630474D61AAED56DZ4A6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Shammbler</dc:creator>
  <cp:lastModifiedBy>SamLab.ws</cp:lastModifiedBy>
  <cp:revision>5</cp:revision>
  <cp:lastPrinted>2018-04-23T11:16:00Z</cp:lastPrinted>
  <dcterms:created xsi:type="dcterms:W3CDTF">2018-03-29T08:49:00Z</dcterms:created>
  <dcterms:modified xsi:type="dcterms:W3CDTF">2018-04-24T11:19:00Z</dcterms:modified>
</cp:coreProperties>
</file>